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E7F09" w:rsidRDefault="0014319F">
      <w:pPr>
        <w:pStyle w:val="Titre1"/>
      </w:pPr>
      <w:bookmarkStart w:id="0" w:name="_y8ryy3zcmwpi" w:colFirst="0" w:colLast="0"/>
      <w:bookmarkEnd w:id="0"/>
      <w:r>
        <w:t>Modèle demande d’exonération de la CFE pour artisan</w:t>
      </w:r>
    </w:p>
    <w:p w14:paraId="00000002" w14:textId="77777777" w:rsidR="006E7F09" w:rsidRDefault="0014319F">
      <w:pPr>
        <w:rPr>
          <w:i/>
        </w:rPr>
      </w:pPr>
      <w:r>
        <w:rPr>
          <w:i/>
        </w:rPr>
        <w:t xml:space="preserve">Madame, Monsieur l’Agent comptable des impôts, </w:t>
      </w:r>
    </w:p>
    <w:p w14:paraId="00000003" w14:textId="77777777" w:rsidR="006E7F09" w:rsidRDefault="006E7F09">
      <w:pPr>
        <w:rPr>
          <w:i/>
        </w:rPr>
      </w:pPr>
    </w:p>
    <w:p w14:paraId="00000004" w14:textId="77777777" w:rsidR="006E7F09" w:rsidRDefault="0014319F">
      <w:pPr>
        <w:rPr>
          <w:i/>
        </w:rPr>
      </w:pPr>
      <w:r>
        <w:rPr>
          <w:i/>
        </w:rPr>
        <w:t xml:space="preserve">Je vous communique par la présente mon souhait de bénéficier d’une exonération totale et permanente de la cotisation foncière des entreprises (CFE). </w:t>
      </w:r>
    </w:p>
    <w:p w14:paraId="00000005" w14:textId="77777777" w:rsidR="006E7F09" w:rsidRDefault="006E7F09">
      <w:pPr>
        <w:rPr>
          <w:i/>
        </w:rPr>
      </w:pPr>
    </w:p>
    <w:p w14:paraId="00000006" w14:textId="77777777" w:rsidR="006E7F09" w:rsidRDefault="0014319F">
      <w:pPr>
        <w:rPr>
          <w:i/>
        </w:rPr>
      </w:pPr>
      <w:r>
        <w:rPr>
          <w:i/>
        </w:rPr>
        <w:t>En effet, il semble que l’activité que j’exerce sous le statut d’auto-entrepreneur réponde aux critères e</w:t>
      </w:r>
      <w:r>
        <w:rPr>
          <w:i/>
        </w:rPr>
        <w:t xml:space="preserve">xigés par la loi afin de bénéficier d’une telle exonération. </w:t>
      </w:r>
    </w:p>
    <w:p w14:paraId="00000007" w14:textId="77777777" w:rsidR="006E7F09" w:rsidRDefault="006E7F09">
      <w:pPr>
        <w:rPr>
          <w:i/>
        </w:rPr>
      </w:pPr>
    </w:p>
    <w:p w14:paraId="00000008" w14:textId="77777777" w:rsidR="006E7F09" w:rsidRDefault="0014319F">
      <w:r>
        <w:rPr>
          <w:i/>
        </w:rPr>
        <w:t xml:space="preserve">L’activité de </w:t>
      </w:r>
      <w:r>
        <w:t xml:space="preserve">[énoncer la nature de l’activité exercée] </w:t>
      </w:r>
      <w:r>
        <w:rPr>
          <w:i/>
        </w:rPr>
        <w:t>constitue une activité artisanale telle que définie à l’alinéa premier de l’article 1452 du Code général des impôts :</w:t>
      </w:r>
      <w:r>
        <w:t xml:space="preserve"> “Les ouvriers qui t</w:t>
      </w:r>
      <w:r>
        <w:t>ravaillent soit à façon pour les particuliers, soit pour leur compte et avec des matières leur appartenant, qu’ils aient ou non une enseigne ou une boutique, lorsqu’ils n’utilisent que le concours d’un ou plusieurs apprentis âgés de vingt ans au plus au dé</w:t>
      </w:r>
      <w:r>
        <w:t>but de l’apprentissage et munis d’un contrat d’apprentissage passé dans les conditions prévues par les articles L. 6221-1 à L.6225-8 du Code du travail.”</w:t>
      </w:r>
    </w:p>
    <w:p w14:paraId="00000009" w14:textId="77777777" w:rsidR="006E7F09" w:rsidRDefault="006E7F09"/>
    <w:p w14:paraId="0000000A" w14:textId="77777777" w:rsidR="006E7F09" w:rsidRDefault="0014319F">
      <w:pPr>
        <w:rPr>
          <w:i/>
        </w:rPr>
      </w:pPr>
      <w:r>
        <w:rPr>
          <w:i/>
        </w:rPr>
        <w:t>Il ressort également du Bulletin officiel des Finances Publiques-Impôts (BOI-IF6CFE-10-30-10-</w:t>
      </w:r>
    </w:p>
    <w:p w14:paraId="0000000B" w14:textId="77777777" w:rsidR="006E7F09" w:rsidRDefault="0014319F">
      <w:pPr>
        <w:rPr>
          <w:i/>
        </w:rPr>
      </w:pPr>
      <w:r>
        <w:rPr>
          <w:i/>
        </w:rPr>
        <w:t>90-2012</w:t>
      </w:r>
      <w:r>
        <w:rPr>
          <w:i/>
        </w:rPr>
        <w:t xml:space="preserve">0912) que l’activité précitée répond aux critères développés par la doctrine administrative et la jurisprudence du Conseil d’Etat : </w:t>
      </w:r>
    </w:p>
    <w:p w14:paraId="0000000C" w14:textId="77777777" w:rsidR="006E7F09" w:rsidRDefault="006E7F09">
      <w:pPr>
        <w:rPr>
          <w:i/>
        </w:rPr>
      </w:pPr>
    </w:p>
    <w:p w14:paraId="0000000D" w14:textId="77777777" w:rsidR="006E7F09" w:rsidRDefault="0014319F">
      <w:pPr>
        <w:numPr>
          <w:ilvl w:val="0"/>
          <w:numId w:val="1"/>
        </w:numPr>
        <w:rPr>
          <w:i/>
        </w:rPr>
      </w:pPr>
      <w:r>
        <w:rPr>
          <w:i/>
        </w:rPr>
        <w:t>Exercer une activité où le travail manuel est prépondérant</w:t>
      </w:r>
    </w:p>
    <w:p w14:paraId="0000000E" w14:textId="77777777" w:rsidR="006E7F09" w:rsidRDefault="0014319F">
      <w:pPr>
        <w:numPr>
          <w:ilvl w:val="0"/>
          <w:numId w:val="1"/>
        </w:numPr>
        <w:rPr>
          <w:i/>
        </w:rPr>
      </w:pPr>
      <w:r>
        <w:rPr>
          <w:i/>
        </w:rPr>
        <w:t>Ne pas spéculer sur la matière première</w:t>
      </w:r>
    </w:p>
    <w:p w14:paraId="0000000F" w14:textId="77777777" w:rsidR="006E7F09" w:rsidRDefault="0014319F">
      <w:pPr>
        <w:numPr>
          <w:ilvl w:val="0"/>
          <w:numId w:val="1"/>
        </w:numPr>
        <w:rPr>
          <w:i/>
        </w:rPr>
      </w:pPr>
      <w:r>
        <w:rPr>
          <w:i/>
        </w:rPr>
        <w:t>Ne pas utiliser des ins</w:t>
      </w:r>
      <w:r>
        <w:rPr>
          <w:i/>
        </w:rPr>
        <w:t>tallations d’une importance ou d’un confort tels qu’il soit possible de considérer qu’une partie importante de la rémunération de l’exploitant provient du capital engagé</w:t>
      </w:r>
    </w:p>
    <w:p w14:paraId="00000010" w14:textId="77777777" w:rsidR="006E7F09" w:rsidRDefault="006E7F09">
      <w:pPr>
        <w:rPr>
          <w:i/>
        </w:rPr>
      </w:pPr>
    </w:p>
    <w:p w14:paraId="00000011" w14:textId="77777777" w:rsidR="006E7F09" w:rsidRDefault="0014319F">
      <w:pPr>
        <w:rPr>
          <w:i/>
        </w:rPr>
      </w:pPr>
      <w:r>
        <w:rPr>
          <w:i/>
        </w:rPr>
        <w:t xml:space="preserve">Au vu de ces éléments, ma micro-entreprise, immatriculée le </w:t>
      </w:r>
      <w:r>
        <w:t xml:space="preserve">[date] </w:t>
      </w:r>
      <w:r>
        <w:rPr>
          <w:i/>
        </w:rPr>
        <w:t xml:space="preserve">pour une activité </w:t>
      </w:r>
      <w:r>
        <w:rPr>
          <w:i/>
        </w:rPr>
        <w:t xml:space="preserve">principale de </w:t>
      </w:r>
      <w:r>
        <w:t>[énoncer la nature de l’activité]</w:t>
      </w:r>
      <w:r>
        <w:rPr>
          <w:i/>
        </w:rPr>
        <w:t xml:space="preserve">, peut de plein droit prétendre à l’exonération permanent de la CFE prévue par la réglementation en vigueur. </w:t>
      </w:r>
    </w:p>
    <w:p w14:paraId="00000012" w14:textId="77777777" w:rsidR="006E7F09" w:rsidRDefault="006E7F09">
      <w:pPr>
        <w:rPr>
          <w:i/>
        </w:rPr>
      </w:pPr>
    </w:p>
    <w:p w14:paraId="00000013" w14:textId="77777777" w:rsidR="006E7F09" w:rsidRDefault="0014319F">
      <w:r>
        <w:rPr>
          <w:i/>
        </w:rPr>
        <w:t>Restant à votre disposition, je vous prie d’agréer, Madame, Monsieur, l’expression de mes sentimen</w:t>
      </w:r>
      <w:r>
        <w:rPr>
          <w:i/>
        </w:rPr>
        <w:t>ts distingués.</w:t>
      </w:r>
      <w:bookmarkStart w:id="1" w:name="_GoBack"/>
      <w:bookmarkEnd w:id="1"/>
    </w:p>
    <w:sectPr w:rsidR="006E7F09">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4404A" w14:textId="77777777" w:rsidR="0014319F" w:rsidRDefault="0014319F" w:rsidP="00096285">
      <w:pPr>
        <w:spacing w:line="240" w:lineRule="auto"/>
      </w:pPr>
      <w:r>
        <w:separator/>
      </w:r>
    </w:p>
  </w:endnote>
  <w:endnote w:type="continuationSeparator" w:id="0">
    <w:p w14:paraId="51B7D2BC" w14:textId="77777777" w:rsidR="0014319F" w:rsidRDefault="0014319F" w:rsidP="00096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16E2" w14:textId="1CEED0FC" w:rsidR="00096285" w:rsidRPr="00096285" w:rsidRDefault="00096285" w:rsidP="00096285">
    <w:pPr>
      <w:tabs>
        <w:tab w:val="left" w:pos="1701"/>
        <w:tab w:val="right" w:pos="9072"/>
      </w:tabs>
      <w:spacing w:line="240" w:lineRule="auto"/>
      <w:ind w:firstLine="1701"/>
      <w:rPr>
        <w:rFonts w:ascii="Calibri" w:eastAsia="Calibri" w:hAnsi="Calibri" w:cs="Calibri"/>
        <w:lang w:val="fr-FR"/>
      </w:rPr>
    </w:pPr>
    <w:r w:rsidRPr="00096285">
      <w:rPr>
        <w:rFonts w:ascii="Calibri" w:eastAsia="Calibri" w:hAnsi="Calibri" w:cs="Calibri"/>
        <w:noProof/>
        <w:lang w:val="fr-FR"/>
      </w:rPr>
      <w:drawing>
        <wp:anchor distT="0" distB="0" distL="114300" distR="114300" simplePos="0" relativeHeight="251661312" behindDoc="1" locked="0" layoutInCell="1" allowOverlap="1" wp14:anchorId="0546CDD9" wp14:editId="0853A21A">
          <wp:simplePos x="0" y="0"/>
          <wp:positionH relativeFrom="column">
            <wp:posOffset>3443605</wp:posOffset>
          </wp:positionH>
          <wp:positionV relativeFrom="paragraph">
            <wp:posOffset>13335</wp:posOffset>
          </wp:positionV>
          <wp:extent cx="985520" cy="182880"/>
          <wp:effectExtent l="0" t="0" r="508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rsidRPr="00096285">
      <w:rPr>
        <w:rFonts w:ascii="Calibri" w:eastAsia="Calibri" w:hAnsi="Calibri" w:cs="Calibri"/>
        <w:lang w:val="fr-FR"/>
      </w:rPr>
      <w:t>Document simplifié mis à disposition 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BD6E2" w14:textId="77777777" w:rsidR="0014319F" w:rsidRDefault="0014319F" w:rsidP="00096285">
      <w:pPr>
        <w:spacing w:line="240" w:lineRule="auto"/>
      </w:pPr>
      <w:r>
        <w:separator/>
      </w:r>
    </w:p>
  </w:footnote>
  <w:footnote w:type="continuationSeparator" w:id="0">
    <w:p w14:paraId="24BE10DF" w14:textId="77777777" w:rsidR="0014319F" w:rsidRDefault="0014319F" w:rsidP="000962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616F" w14:textId="77777777" w:rsidR="00096285" w:rsidRPr="00096285" w:rsidRDefault="00096285" w:rsidP="00096285">
    <w:pPr>
      <w:tabs>
        <w:tab w:val="left" w:pos="1701"/>
        <w:tab w:val="right" w:pos="9072"/>
      </w:tabs>
      <w:spacing w:line="240" w:lineRule="auto"/>
      <w:ind w:firstLine="1701"/>
      <w:rPr>
        <w:rFonts w:ascii="Calibri" w:eastAsia="Calibri" w:hAnsi="Calibri" w:cs="Calibri"/>
        <w:lang w:val="fr-FR"/>
      </w:rPr>
    </w:pPr>
    <w:r w:rsidRPr="00096285">
      <w:rPr>
        <w:rFonts w:ascii="Calibri" w:eastAsia="Calibri" w:hAnsi="Calibri" w:cs="Calibri"/>
        <w:noProof/>
        <w:lang w:val="fr-FR"/>
      </w:rPr>
      <w:drawing>
        <wp:anchor distT="0" distB="0" distL="114300" distR="114300" simplePos="0" relativeHeight="251659264" behindDoc="1" locked="0" layoutInCell="1" allowOverlap="1" wp14:anchorId="4F7DED67" wp14:editId="2D096B06">
          <wp:simplePos x="0" y="0"/>
          <wp:positionH relativeFrom="column">
            <wp:posOffset>3443605</wp:posOffset>
          </wp:positionH>
          <wp:positionV relativeFrom="paragraph">
            <wp:posOffset>13335</wp:posOffset>
          </wp:positionV>
          <wp:extent cx="985520" cy="182880"/>
          <wp:effectExtent l="0" t="0" r="508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rsidRPr="00096285">
      <w:rPr>
        <w:rFonts w:ascii="Calibri" w:eastAsia="Calibri" w:hAnsi="Calibri" w:cs="Calibri"/>
        <w:lang w:val="fr-FR"/>
      </w:rPr>
      <w:t>Document simplifié mis à disposition par</w:t>
    </w:r>
  </w:p>
  <w:p w14:paraId="78E32FA2" w14:textId="4C4882C1" w:rsidR="00096285" w:rsidRDefault="00096285">
    <w:pPr>
      <w:pStyle w:val="En-tte"/>
      <w:rPr>
        <w:lang w:val="fr-FR"/>
      </w:rPr>
    </w:pPr>
  </w:p>
  <w:p w14:paraId="14CCF82A" w14:textId="77777777" w:rsidR="00096285" w:rsidRPr="00096285" w:rsidRDefault="00096285">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128DA"/>
    <w:multiLevelType w:val="multilevel"/>
    <w:tmpl w:val="EAF8C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09"/>
    <w:rsid w:val="00096285"/>
    <w:rsid w:val="0014319F"/>
    <w:rsid w:val="006E7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5E9D"/>
  <w15:docId w15:val="{90AD96E8-D259-4AB2-B225-8D6B011A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096285"/>
    <w:pPr>
      <w:tabs>
        <w:tab w:val="center" w:pos="4536"/>
        <w:tab w:val="right" w:pos="9072"/>
      </w:tabs>
      <w:spacing w:line="240" w:lineRule="auto"/>
    </w:pPr>
  </w:style>
  <w:style w:type="character" w:customStyle="1" w:styleId="En-tteCar">
    <w:name w:val="En-tête Car"/>
    <w:basedOn w:val="Policepardfaut"/>
    <w:link w:val="En-tte"/>
    <w:uiPriority w:val="99"/>
    <w:rsid w:val="00096285"/>
  </w:style>
  <w:style w:type="paragraph" w:styleId="Pieddepage">
    <w:name w:val="footer"/>
    <w:basedOn w:val="Normal"/>
    <w:link w:val="PieddepageCar"/>
    <w:uiPriority w:val="99"/>
    <w:unhideWhenUsed/>
    <w:rsid w:val="00096285"/>
    <w:pPr>
      <w:tabs>
        <w:tab w:val="center" w:pos="4536"/>
        <w:tab w:val="right" w:pos="9072"/>
      </w:tabs>
      <w:spacing w:line="240" w:lineRule="auto"/>
    </w:pPr>
  </w:style>
  <w:style w:type="character" w:customStyle="1" w:styleId="PieddepageCar">
    <w:name w:val="Pied de page Car"/>
    <w:basedOn w:val="Policepardfaut"/>
    <w:link w:val="Pieddepage"/>
    <w:uiPriority w:val="99"/>
    <w:rsid w:val="00096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1615</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Louise Roblot</cp:lastModifiedBy>
  <cp:revision>2</cp:revision>
  <dcterms:created xsi:type="dcterms:W3CDTF">2020-01-15T13:41:00Z</dcterms:created>
  <dcterms:modified xsi:type="dcterms:W3CDTF">2020-01-15T13:42:00Z</dcterms:modified>
</cp:coreProperties>
</file>